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098031A8" w:rsidR="00E2146D" w:rsidRPr="000E3CE0" w:rsidRDefault="00EC5402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ИЗМЕНЕНИЯ В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АЗГЭ-МОЖ/24-594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4E99CADC" w:rsidR="00CA0B6F" w:rsidRPr="0010463C" w:rsidRDefault="00BA3C5D" w:rsidP="0071770D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71770D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Можайский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00300060116635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22.02.2024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1D3FB8A1" w:rsidR="00860920" w:rsidRPr="00367C74" w:rsidRDefault="00EC5402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10.09</w:t>
            </w:r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5970C5D7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 xml:space="preserve">Дата </w:t>
            </w:r>
            <w:r w:rsidR="00EC5402">
              <w:rPr>
                <w:bCs/>
                <w:sz w:val="26"/>
                <w:szCs w:val="26"/>
              </w:rPr>
              <w:t xml:space="preserve">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52" w:type="dxa"/>
          </w:tcPr>
          <w:p w14:paraId="1CFD4EC5" w14:textId="158065C9" w:rsidR="00860920" w:rsidRPr="00367C74" w:rsidRDefault="00EC5402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12.09</w:t>
            </w:r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79CD81EB" w:rsidR="0038175F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5BFE1386" w14:textId="3D3FDEF6" w:rsidR="00EC5402" w:rsidRDefault="00EC5402" w:rsidP="0038175F">
      <w:pPr>
        <w:autoSpaceDE w:val="0"/>
        <w:jc w:val="center"/>
        <w:rPr>
          <w:b/>
          <w:sz w:val="28"/>
          <w:szCs w:val="28"/>
        </w:rPr>
      </w:pPr>
    </w:p>
    <w:p w14:paraId="565950B1" w14:textId="3B798186" w:rsidR="00EC5402" w:rsidRDefault="00EC5402" w:rsidP="0038175F">
      <w:pPr>
        <w:autoSpaceDE w:val="0"/>
        <w:jc w:val="center"/>
        <w:rPr>
          <w:b/>
          <w:sz w:val="28"/>
          <w:szCs w:val="28"/>
        </w:rPr>
      </w:pPr>
    </w:p>
    <w:p w14:paraId="3F6AC8BF" w14:textId="7EA423C5" w:rsidR="00EC5402" w:rsidRDefault="00EC5402" w:rsidP="0038175F">
      <w:pPr>
        <w:autoSpaceDE w:val="0"/>
        <w:jc w:val="center"/>
        <w:rPr>
          <w:b/>
          <w:sz w:val="28"/>
          <w:szCs w:val="28"/>
        </w:rPr>
      </w:pPr>
    </w:p>
    <w:p w14:paraId="79FD3B58" w14:textId="57006A7D" w:rsidR="00EC5402" w:rsidRPr="00EC5402" w:rsidRDefault="00EC5402" w:rsidP="00EC54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5402">
        <w:rPr>
          <w:rFonts w:ascii="Times New Roman" w:hAnsi="Times New Roman" w:cs="Times New Roman"/>
          <w:sz w:val="26"/>
          <w:szCs w:val="26"/>
        </w:rPr>
        <w:lastRenderedPageBreak/>
        <w:t xml:space="preserve">В связи с продлением заявочной кампании внести изменения в Извещение </w:t>
      </w:r>
      <w:r w:rsidRPr="00EC5402">
        <w:rPr>
          <w:rFonts w:ascii="Times New Roman" w:hAnsi="Times New Roman" w:cs="Times New Roman"/>
          <w:sz w:val="26"/>
          <w:szCs w:val="26"/>
        </w:rPr>
        <w:br/>
        <w:t xml:space="preserve">о проведении аукциона в электронной форме № АЗГЭ-МОЖ/24-594 на право заключения договора аренды земельного участка, государственная собственность на который </w:t>
      </w:r>
      <w:r>
        <w:rPr>
          <w:rFonts w:ascii="Times New Roman" w:hAnsi="Times New Roman" w:cs="Times New Roman"/>
          <w:sz w:val="26"/>
          <w:szCs w:val="26"/>
        </w:rPr>
        <w:br/>
      </w:r>
      <w:r w:rsidRPr="00EC5402">
        <w:rPr>
          <w:rFonts w:ascii="Times New Roman" w:hAnsi="Times New Roman" w:cs="Times New Roman"/>
          <w:sz w:val="26"/>
          <w:szCs w:val="26"/>
        </w:rPr>
        <w:t>не разграничена, расположенного на территории: Можайский г.о., вид разрешенного использования:  Для ведения личного подсобного хозяйства (приусадебный земельный участок) (далее – Извещение о проведении аукциона), изложив Извещение о проведении аукциона</w:t>
      </w:r>
      <w:r w:rsidRPr="00EC5402">
        <w:rPr>
          <w:rFonts w:ascii="Times New Roman" w:hAnsi="Times New Roman" w:cs="Times New Roman"/>
          <w:sz w:val="26"/>
          <w:szCs w:val="26"/>
        </w:rPr>
        <w:t xml:space="preserve"> </w:t>
      </w:r>
      <w:r w:rsidRPr="00EC5402">
        <w:rPr>
          <w:rFonts w:ascii="Times New Roman" w:hAnsi="Times New Roman" w:cs="Times New Roman"/>
          <w:sz w:val="26"/>
          <w:szCs w:val="26"/>
        </w:rPr>
        <w:t>в</w:t>
      </w:r>
      <w:r w:rsidRPr="00EC540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C5402"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14:paraId="1447D8B4" w14:textId="77777777" w:rsidR="00EC5402" w:rsidRPr="00044582" w:rsidRDefault="00EC5402" w:rsidP="0038175F">
      <w:pPr>
        <w:autoSpaceDE w:val="0"/>
        <w:jc w:val="center"/>
        <w:rPr>
          <w:b/>
          <w:sz w:val="28"/>
          <w:szCs w:val="28"/>
        </w:rPr>
      </w:pPr>
    </w:p>
    <w:p w14:paraId="38FD1208" w14:textId="70A85F7B" w:rsidR="0011232C" w:rsidRPr="000E3CE0" w:rsidRDefault="00EC5402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19.02.2024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30-З п. 156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МОЖАЙСКОГО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143210, Московская область, город Можайск, улица Московская, дом 15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www.admmozhaysk.ru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1992kui@mail.ru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84963823512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</w:t>
      </w:r>
      <w:r w:rsidR="00997183" w:rsidRPr="00997183">
        <w:rPr>
          <w:sz w:val="22"/>
          <w:szCs w:val="22"/>
        </w:rPr>
        <w:lastRenderedPageBreak/>
        <w:t xml:space="preserve">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24A57FD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Можайский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71770D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г Можайск, д Левашово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2 000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50:18:0030203:1595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7790C6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71770D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0DFCE10D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</w:t>
      </w:r>
      <w:r w:rsidR="0071770D">
        <w:rPr>
          <w:color w:val="0000FF"/>
          <w:sz w:val="22"/>
          <w:szCs w:val="22"/>
        </w:rPr>
        <w:t>я).</w:t>
      </w:r>
      <w:r>
        <w:rPr>
          <w:color w:val="0000FF"/>
          <w:sz w:val="22"/>
          <w:szCs w:val="22"/>
        </w:rPr>
        <w:t xml:space="preserve"> </w:t>
      </w:r>
    </w:p>
    <w:p w14:paraId="4E9D30F5" w14:textId="77777777" w:rsidR="00027323" w:rsidRDefault="00027323" w:rsidP="0002732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в использовании: </w:t>
      </w:r>
    </w:p>
    <w:p w14:paraId="7F6BFE71" w14:textId="08B5F694" w:rsidR="00027323" w:rsidRDefault="00027323" w:rsidP="0002732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расположен во втором поясе зоны санитарной охраны источников питьевого водоснабжения города Москвы;</w:t>
      </w:r>
    </w:p>
    <w:p w14:paraId="6D0D3447" w14:textId="77777777" w:rsidR="00027323" w:rsidRDefault="00027323" w:rsidP="0002732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полностью расположен в зоне регулирования застройки Государственного Бородинского военно-исторического музея-заповедника.</w:t>
      </w:r>
    </w:p>
    <w:p w14:paraId="2DDDD04A" w14:textId="77777777" w:rsidR="0071770D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13073777" w14:textId="77777777" w:rsidR="0071770D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 Водного кодекса Российской Федерации;</w:t>
      </w:r>
    </w:p>
    <w:p w14:paraId="05E932BB" w14:textId="4A4903BD" w:rsidR="0071770D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Федерального закона от 25.06.2002 № 73-ФЗ «Об объектах культурного наследия (памятниках истории </w:t>
      </w:r>
      <w:r w:rsidR="0071770D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и культуры) народов Российской Федерации»;</w:t>
      </w:r>
    </w:p>
    <w:p w14:paraId="09774CD6" w14:textId="32D5191D" w:rsidR="0071770D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Решения Московского областного Совета народных депутатов от 27.05.1992 № 6/11 «Об утверждении территории Государственного Бородинского военно-исторического музея-заповедника, его зон охраны </w:t>
      </w:r>
      <w:r w:rsidR="0071770D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и особого режима содержания»;</w:t>
      </w:r>
    </w:p>
    <w:p w14:paraId="6C180BC6" w14:textId="7A7128C5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постановления Главного государственного санитарного врача РФ от 30.04.2010 № 45 «Об утверждении </w:t>
      </w:r>
      <w:r w:rsidR="0071770D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СП 2.1.4.2625-10».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6E67E25B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71770D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65A3A525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520365DD" w14:textId="77777777" w:rsidR="0071770D" w:rsidRPr="00B2281D" w:rsidRDefault="0071770D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70 710,00 руб. (Семьдесят тысяч семьсот десять руб. 00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2 121,30 руб. (Две тысячи сто двадцать один руб. 30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70 710,00 руб. (Семьдесят тысяч семьсот десять руб. 00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22.02.2024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39012791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EC5402">
        <w:rPr>
          <w:b/>
          <w:color w:val="0000FF"/>
          <w:sz w:val="22"/>
          <w:szCs w:val="22"/>
        </w:rPr>
        <w:t>10.09</w:t>
      </w:r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10056A38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EC5402">
        <w:rPr>
          <w:b/>
          <w:color w:val="0000FF"/>
          <w:sz w:val="22"/>
          <w:szCs w:val="22"/>
        </w:rPr>
        <w:t>11.09</w:t>
      </w:r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D95431E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EC5402">
        <w:rPr>
          <w:b/>
          <w:color w:val="0000FF"/>
          <w:sz w:val="22"/>
          <w:szCs w:val="22"/>
        </w:rPr>
        <w:t>12.09</w:t>
      </w:r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www.admmozhaysk.ru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7CAC1D25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</w:t>
      </w:r>
      <w:r w:rsidR="0071770D">
        <w:rPr>
          <w:b/>
          <w:color w:val="FF0000"/>
          <w:sz w:val="22"/>
          <w:szCs w:val="22"/>
          <w:lang w:eastAsia="ru-RU"/>
        </w:rPr>
        <w:t xml:space="preserve">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71770D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lastRenderedPageBreak/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777777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lastRenderedPageBreak/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6C92C5AD" w14:textId="323C8960" w:rsidR="00D21D39" w:rsidRPr="000E3CE0" w:rsidRDefault="007C1A18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 xml:space="preserve">. </w:t>
      </w:r>
      <w:r w:rsidR="00D21D39" w:rsidRPr="000E3CE0">
        <w:rPr>
          <w:bCs/>
          <w:sz w:val="22"/>
          <w:szCs w:val="22"/>
        </w:rPr>
        <w:t>Процедура аукциона</w:t>
      </w:r>
      <w:r w:rsidR="000D4B25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проводится в день и время, указанные в </w:t>
      </w:r>
      <w:r w:rsidR="000D4B25" w:rsidRPr="000E3CE0">
        <w:rPr>
          <w:bCs/>
          <w:sz w:val="22"/>
          <w:szCs w:val="22"/>
        </w:rPr>
        <w:t>пункте 2.1</w:t>
      </w:r>
      <w:r w:rsidR="00A07F3F" w:rsidRPr="000E3CE0">
        <w:rPr>
          <w:bCs/>
          <w:sz w:val="22"/>
          <w:szCs w:val="22"/>
        </w:rPr>
        <w:t>1</w:t>
      </w:r>
      <w:r w:rsidR="000D4B25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Извещени</w:t>
      </w:r>
      <w:r w:rsidR="000D4B25" w:rsidRPr="000E3CE0">
        <w:rPr>
          <w:bCs/>
          <w:sz w:val="22"/>
          <w:szCs w:val="22"/>
        </w:rPr>
        <w:t>я</w:t>
      </w:r>
      <w:r w:rsidR="00D21D39" w:rsidRPr="000E3CE0">
        <w:rPr>
          <w:bCs/>
          <w:sz w:val="22"/>
          <w:szCs w:val="22"/>
        </w:rPr>
        <w:t xml:space="preserve">. </w:t>
      </w:r>
    </w:p>
    <w:p w14:paraId="55B66805" w14:textId="0805A868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4</w:t>
      </w:r>
      <w:r w:rsidR="00D21D39" w:rsidRPr="000E3CE0">
        <w:rPr>
          <w:b/>
          <w:bCs/>
          <w:sz w:val="22"/>
          <w:szCs w:val="22"/>
        </w:rPr>
        <w:t xml:space="preserve">. </w:t>
      </w:r>
      <w:r w:rsidR="00D21D39" w:rsidRPr="000E3CE0">
        <w:rPr>
          <w:bCs/>
          <w:sz w:val="22"/>
          <w:szCs w:val="22"/>
          <w:lang w:eastAsia="en-US"/>
        </w:rPr>
        <w:t xml:space="preserve">Аукцион проводится путем повышения </w:t>
      </w:r>
      <w:r w:rsidR="008B62A5" w:rsidRPr="000E3CE0">
        <w:rPr>
          <w:bCs/>
          <w:sz w:val="22"/>
          <w:szCs w:val="22"/>
          <w:lang w:eastAsia="en-US"/>
        </w:rPr>
        <w:t>На</w:t>
      </w:r>
      <w:r w:rsidR="00D21D39" w:rsidRPr="000E3CE0">
        <w:rPr>
          <w:bCs/>
          <w:sz w:val="22"/>
          <w:szCs w:val="22"/>
          <w:lang w:eastAsia="en-US"/>
        </w:rPr>
        <w:t>чальной</w:t>
      </w:r>
      <w:r w:rsidR="00136749" w:rsidRPr="000E3CE0">
        <w:rPr>
          <w:bCs/>
          <w:sz w:val="22"/>
          <w:szCs w:val="22"/>
          <w:lang w:eastAsia="en-US"/>
        </w:rPr>
        <w:t xml:space="preserve"> </w:t>
      </w:r>
      <w:r w:rsidR="00D21D39" w:rsidRPr="000E3CE0">
        <w:rPr>
          <w:bCs/>
          <w:sz w:val="22"/>
          <w:szCs w:val="22"/>
          <w:lang w:eastAsia="en-US"/>
        </w:rPr>
        <w:t xml:space="preserve">цены </w:t>
      </w:r>
      <w:r w:rsidR="004A0954" w:rsidRPr="000E3CE0">
        <w:rPr>
          <w:bCs/>
          <w:sz w:val="22"/>
          <w:szCs w:val="22"/>
          <w:lang w:eastAsia="en-US"/>
        </w:rPr>
        <w:t>П</w:t>
      </w:r>
      <w:r w:rsidR="00136749" w:rsidRPr="000E3CE0">
        <w:rPr>
          <w:bCs/>
          <w:sz w:val="22"/>
          <w:szCs w:val="22"/>
          <w:lang w:eastAsia="en-US"/>
        </w:rPr>
        <w:t xml:space="preserve">редмета </w:t>
      </w:r>
      <w:r w:rsidR="00D21D39" w:rsidRPr="000E3CE0">
        <w:rPr>
          <w:bCs/>
          <w:sz w:val="22"/>
          <w:szCs w:val="22"/>
          <w:lang w:eastAsia="en-US"/>
        </w:rPr>
        <w:t>аукциона на «шаг аукциона», установленные пунктом 2.</w:t>
      </w:r>
      <w:r w:rsidR="00A07F3F" w:rsidRPr="000E3CE0">
        <w:rPr>
          <w:bCs/>
          <w:sz w:val="22"/>
          <w:szCs w:val="22"/>
          <w:lang w:eastAsia="en-US"/>
        </w:rPr>
        <w:t>5</w:t>
      </w:r>
      <w:r w:rsidR="00D21D39" w:rsidRPr="000E3CE0">
        <w:rPr>
          <w:bCs/>
          <w:sz w:val="22"/>
          <w:szCs w:val="22"/>
          <w:lang w:eastAsia="en-US"/>
        </w:rPr>
        <w:t xml:space="preserve"> Извещени</w:t>
      </w:r>
      <w:r w:rsidR="000D4B25" w:rsidRPr="000E3CE0">
        <w:rPr>
          <w:bCs/>
          <w:sz w:val="22"/>
          <w:szCs w:val="22"/>
          <w:lang w:eastAsia="en-US"/>
        </w:rPr>
        <w:t>я</w:t>
      </w:r>
      <w:r w:rsidR="00D21D39" w:rsidRPr="000E3CE0">
        <w:rPr>
          <w:bCs/>
          <w:sz w:val="22"/>
          <w:szCs w:val="22"/>
          <w:lang w:eastAsia="en-US"/>
        </w:rPr>
        <w:t>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14ABAC71" w14:textId="77777777" w:rsidR="00EC5402" w:rsidRDefault="007C1A18" w:rsidP="00EC5402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r w:rsidR="00EC5402" w:rsidRPr="00EC5402">
        <w:rPr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Регламентом.</w:t>
      </w:r>
      <w:r w:rsidR="00EC5402" w:rsidRPr="00EC5402">
        <w:rPr>
          <w:sz w:val="22"/>
          <w:szCs w:val="22"/>
          <w:lang w:eastAsia="en-US"/>
        </w:rPr>
        <w:t xml:space="preserve"> </w:t>
      </w:r>
    </w:p>
    <w:p w14:paraId="65B80DE0" w14:textId="328E359E" w:rsidR="00C16841" w:rsidRPr="000E3CE0" w:rsidRDefault="008A6938" w:rsidP="00EC5402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27E85731" w:rsidR="007D112D" w:rsidRPr="000E3CE0" w:rsidRDefault="00A35E0E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E4606E5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1C0D9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1C0D9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1C0D9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Toc479691592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6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7" w:name="_Hlk130986499"/>
      <w:r w:rsidRPr="001B5838">
        <w:rPr>
          <w:color w:val="0000FF"/>
          <w:sz w:val="22"/>
          <w:szCs w:val="22"/>
        </w:rPr>
        <w:t>прилагается</w:t>
      </w:r>
      <w:bookmarkEnd w:id="77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8" w:name="_Hlk130986518"/>
      <w:r>
        <w:rPr>
          <w:sz w:val="22"/>
          <w:szCs w:val="22"/>
        </w:rPr>
        <w:t>arenda.mosreg.ru</w:t>
      </w:r>
      <w:bookmarkEnd w:id="78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2A984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12.8.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B58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B5838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5B217B24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12.9.</w:t>
      </w:r>
      <w:r w:rsidRPr="001B5838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1B5838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2E7E04B2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12.10</w:t>
      </w:r>
      <w:r w:rsidRPr="001B58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86FABB" w14:textId="77777777" w:rsidR="001B5838" w:rsidRPr="001B5838" w:rsidRDefault="001B5838" w:rsidP="001B5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B5838">
        <w:rPr>
          <w:b/>
          <w:bCs/>
          <w:sz w:val="22"/>
          <w:szCs w:val="22"/>
        </w:rPr>
        <w:t>12.11.</w:t>
      </w:r>
      <w:r w:rsidRPr="001B5838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B583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B5838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</w:r>
      <w:r w:rsidRPr="00917C42">
        <w:rPr>
          <w:b/>
          <w:bCs/>
          <w:color w:val="FF0000"/>
        </w:rPr>
        <w:lastRenderedPageBreak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79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79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506579F9" w14:textId="109B23CC" w:rsidR="00A27BD4" w:rsidRDefault="00EC5402" w:rsidP="00EC5402">
      <w:pPr>
        <w:jc w:val="right"/>
      </w:pPr>
      <w:bookmarkStart w:id="80" w:name="_GoBack"/>
      <w:bookmarkEnd w:id="80"/>
      <w:r>
        <w:t>».</w:t>
      </w:r>
    </w:p>
    <w:sectPr w:rsidR="00A27BD4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B3B99" w14:textId="77777777" w:rsidR="008A3CA4" w:rsidRDefault="008A3CA4">
      <w:r>
        <w:separator/>
      </w:r>
    </w:p>
  </w:endnote>
  <w:endnote w:type="continuationSeparator" w:id="0">
    <w:p w14:paraId="1A41DE14" w14:textId="77777777" w:rsidR="008A3CA4" w:rsidRDefault="008A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2ECD44B2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323" w:rsidRPr="00027323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DC125" w14:textId="77777777" w:rsidR="008A3CA4" w:rsidRDefault="008A3CA4">
      <w:r>
        <w:separator/>
      </w:r>
    </w:p>
  </w:footnote>
  <w:footnote w:type="continuationSeparator" w:id="0">
    <w:p w14:paraId="44339BB8" w14:textId="77777777" w:rsidR="008A3CA4" w:rsidRDefault="008A3CA4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323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1770D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BD4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02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B38442E4-FB71-471B-BBAE-FCB5F9C7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8E5F2-DFA3-404A-A596-FABE621A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6150</Words>
  <Characters>35061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41129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Куликова Надежда Сергеевна</cp:lastModifiedBy>
  <cp:revision>4</cp:revision>
  <cp:lastPrinted>2021-08-16T14:46:00Z</cp:lastPrinted>
  <dcterms:created xsi:type="dcterms:W3CDTF">2024-02-21T11:21:00Z</dcterms:created>
  <dcterms:modified xsi:type="dcterms:W3CDTF">2024-07-26T13:48:00Z</dcterms:modified>
</cp:coreProperties>
</file>